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738" w:rsidRDefault="00685738" w:rsidP="00B574E2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                                   Кое-что о новогодней ёлке.</w:t>
      </w:r>
      <w:bookmarkStart w:id="0" w:name="_GoBack"/>
      <w:bookmarkEnd w:id="0"/>
    </w:p>
    <w:p w:rsidR="00685738" w:rsidRDefault="00685738" w:rsidP="00B574E2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B574E2" w:rsidRPr="00B574E2" w:rsidRDefault="00B574E2" w:rsidP="00B574E2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574E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Можно ли самостоятельно, без каких-либо разрешений, заготавливать новогодние деревья?</w:t>
      </w:r>
    </w:p>
    <w:p w:rsidR="00B574E2" w:rsidRPr="00B574E2" w:rsidRDefault="00B574E2" w:rsidP="00B574E2">
      <w:pPr>
        <w:shd w:val="clear" w:color="auto" w:fill="FFFFFF"/>
        <w:spacing w:after="240" w:line="270" w:lineRule="atLeast"/>
        <w:rPr>
          <w:rFonts w:ascii="Verdana" w:eastAsia="Times New Roman" w:hAnsi="Verdana" w:cs="Times New Roman"/>
          <w:color w:val="0E0F0E"/>
          <w:sz w:val="18"/>
          <w:szCs w:val="18"/>
          <w:lang w:eastAsia="ru-RU"/>
        </w:rPr>
      </w:pPr>
      <w:r w:rsidRPr="00B574E2">
        <w:rPr>
          <w:rFonts w:ascii="Verdana" w:eastAsia="Times New Roman" w:hAnsi="Verdana" w:cs="Times New Roman"/>
          <w:color w:val="0E0F0E"/>
          <w:sz w:val="18"/>
          <w:szCs w:val="18"/>
          <w:lang w:eastAsia="ru-RU"/>
        </w:rPr>
        <w:t>В лесу — нельзя. Новый Лесной кодекс, вступивший с силу с 1 января 2007 года, разрешал гражданам самостоятельно заготавливать новогодние елки (конкретный порядок заготовки новогодних елей гражданами должен был регулироваться законами субъектов Российской Федерации). Однако</w:t>
      </w:r>
      <w:proofErr w:type="gramStart"/>
      <w:r w:rsidRPr="00B574E2">
        <w:rPr>
          <w:rFonts w:ascii="Verdana" w:eastAsia="Times New Roman" w:hAnsi="Verdana" w:cs="Times New Roman"/>
          <w:color w:val="0E0F0E"/>
          <w:sz w:val="18"/>
          <w:szCs w:val="18"/>
          <w:lang w:eastAsia="ru-RU"/>
        </w:rPr>
        <w:t>,</w:t>
      </w:r>
      <w:proofErr w:type="gramEnd"/>
      <w:r w:rsidRPr="00B574E2">
        <w:rPr>
          <w:rFonts w:ascii="Verdana" w:eastAsia="Times New Roman" w:hAnsi="Verdana" w:cs="Times New Roman"/>
          <w:color w:val="0E0F0E"/>
          <w:sz w:val="18"/>
          <w:szCs w:val="18"/>
          <w:lang w:eastAsia="ru-RU"/>
        </w:rPr>
        <w:t xml:space="preserve"> в июле 2008 года в него были внесены изменения, запретившие это делать. Теперь заготовка новогодних елей и других хвойных деревьев для новогодних праздников рассматривается как предпринимательская деятельность, которая может осуществляться только на основании договоров аренды лесных участков.</w:t>
      </w:r>
    </w:p>
    <w:p w:rsidR="00B574E2" w:rsidRPr="00B574E2" w:rsidRDefault="00B574E2" w:rsidP="00B574E2">
      <w:pPr>
        <w:shd w:val="clear" w:color="auto" w:fill="FFFFFF"/>
        <w:spacing w:after="240" w:line="270" w:lineRule="atLeast"/>
        <w:rPr>
          <w:rFonts w:ascii="Verdana" w:eastAsia="Times New Roman" w:hAnsi="Verdana" w:cs="Times New Roman"/>
          <w:color w:val="0E0F0E"/>
          <w:sz w:val="18"/>
          <w:szCs w:val="18"/>
          <w:lang w:eastAsia="ru-RU"/>
        </w:rPr>
      </w:pPr>
      <w:r w:rsidRPr="00B574E2">
        <w:rPr>
          <w:rFonts w:ascii="Verdana" w:eastAsia="Times New Roman" w:hAnsi="Verdana" w:cs="Times New Roman"/>
          <w:color w:val="0E0F0E"/>
          <w:sz w:val="18"/>
          <w:szCs w:val="18"/>
          <w:lang w:eastAsia="ru-RU"/>
        </w:rPr>
        <w:t>Есть некоторые случаи, которые должным образом не урегулированы действующим законодательством (а именно — заготовка новогодних деревьев на некоторых категориях земель, на которые действие Лесного кодекса или не распространяется, или не в полной мере распространяется). Однако, несмотря на некоторые неясности, в целом граждане не имеют права самостоятельно заготавливать ели и другие хвойные деревья для новогодних праздников самостоятельно.</w:t>
      </w:r>
    </w:p>
    <w:p w:rsidR="00C55C56" w:rsidRPr="00C55C56" w:rsidRDefault="00C55C56" w:rsidP="00C55C5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55C5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Сколько нужно времени, чтобы вырастить новогоднюю ель среднего размера?</w:t>
      </w:r>
    </w:p>
    <w:p w:rsidR="00C55C56" w:rsidRPr="00C55C56" w:rsidRDefault="00C55C56" w:rsidP="00C55C56">
      <w:pPr>
        <w:shd w:val="clear" w:color="auto" w:fill="FFFFFF"/>
        <w:spacing w:after="240" w:line="270" w:lineRule="atLeast"/>
        <w:rPr>
          <w:rFonts w:ascii="Verdana" w:eastAsia="Times New Roman" w:hAnsi="Verdana" w:cs="Times New Roman"/>
          <w:color w:val="0E0F0E"/>
          <w:sz w:val="18"/>
          <w:szCs w:val="18"/>
          <w:lang w:eastAsia="ru-RU"/>
        </w:rPr>
      </w:pPr>
      <w:r w:rsidRPr="00C55C56">
        <w:rPr>
          <w:rFonts w:ascii="Verdana" w:eastAsia="Times New Roman" w:hAnsi="Verdana" w:cs="Times New Roman"/>
          <w:color w:val="0E0F0E"/>
          <w:sz w:val="18"/>
          <w:szCs w:val="18"/>
          <w:lang w:eastAsia="ru-RU"/>
        </w:rPr>
        <w:t xml:space="preserve">Это зависит от условий и технологии выращивания. В Средней полосе России этот процесс занимает, как правило, 6—7 лет. Из них два года уходит на выращивание сеянцев (обычно для закладки «новогодних» плантаций используются такие же сеянцы, как и для восстановления леса на вырубках и гарях). Таким образом, если не считать времени на выращивание посадочного материала, </w:t>
      </w:r>
      <w:proofErr w:type="gramStart"/>
      <w:r w:rsidRPr="00C55C56">
        <w:rPr>
          <w:rFonts w:ascii="Verdana" w:eastAsia="Times New Roman" w:hAnsi="Verdana" w:cs="Times New Roman"/>
          <w:color w:val="0E0F0E"/>
          <w:sz w:val="18"/>
          <w:szCs w:val="18"/>
          <w:lang w:eastAsia="ru-RU"/>
        </w:rPr>
        <w:t>для</w:t>
      </w:r>
      <w:proofErr w:type="gramEnd"/>
      <w:r w:rsidRPr="00C55C56">
        <w:rPr>
          <w:rFonts w:ascii="Verdana" w:eastAsia="Times New Roman" w:hAnsi="Verdana" w:cs="Times New Roman"/>
          <w:color w:val="0E0F0E"/>
          <w:sz w:val="18"/>
          <w:szCs w:val="18"/>
          <w:lang w:eastAsia="ru-RU"/>
        </w:rPr>
        <w:t xml:space="preserve"> </w:t>
      </w:r>
      <w:proofErr w:type="gramStart"/>
      <w:r w:rsidRPr="00C55C56">
        <w:rPr>
          <w:rFonts w:ascii="Verdana" w:eastAsia="Times New Roman" w:hAnsi="Verdana" w:cs="Times New Roman"/>
          <w:color w:val="0E0F0E"/>
          <w:sz w:val="18"/>
          <w:szCs w:val="18"/>
          <w:lang w:eastAsia="ru-RU"/>
        </w:rPr>
        <w:t>получение</w:t>
      </w:r>
      <w:proofErr w:type="gramEnd"/>
      <w:r w:rsidRPr="00C55C56">
        <w:rPr>
          <w:rFonts w:ascii="Verdana" w:eastAsia="Times New Roman" w:hAnsi="Verdana" w:cs="Times New Roman"/>
          <w:color w:val="0E0F0E"/>
          <w:sz w:val="18"/>
          <w:szCs w:val="18"/>
          <w:lang w:eastAsia="ru-RU"/>
        </w:rPr>
        <w:t xml:space="preserve"> одной новогодней ели уходит от четырех до пяти лет. Как правило, чем южнее, тем этот период меньше, чем севернее — тем больше.</w:t>
      </w:r>
    </w:p>
    <w:p w:rsidR="00685738" w:rsidRPr="00685738" w:rsidRDefault="00685738">
      <w:pPr>
        <w:rPr>
          <w:sz w:val="28"/>
          <w:szCs w:val="28"/>
        </w:rPr>
      </w:pPr>
      <w:r w:rsidRPr="00685738">
        <w:rPr>
          <w:sz w:val="28"/>
          <w:szCs w:val="28"/>
        </w:rPr>
        <w:t xml:space="preserve">                Отдел организации и обеспечения деятельности</w:t>
      </w:r>
    </w:p>
    <w:p w:rsidR="0062321B" w:rsidRDefault="00685738">
      <w:r w:rsidRPr="00685738">
        <w:rPr>
          <w:sz w:val="28"/>
          <w:szCs w:val="28"/>
        </w:rPr>
        <w:t xml:space="preserve">                                    АНГОЯНСКОГО лесничества</w:t>
      </w:r>
      <w:r>
        <w:t xml:space="preserve">                                        декабрь 2018 г</w:t>
      </w:r>
    </w:p>
    <w:sectPr w:rsidR="00623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3E"/>
    <w:rsid w:val="0062321B"/>
    <w:rsid w:val="00685738"/>
    <w:rsid w:val="00B4333E"/>
    <w:rsid w:val="00B574E2"/>
    <w:rsid w:val="00C5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2018-12-25T07:25:00Z</dcterms:created>
  <dcterms:modified xsi:type="dcterms:W3CDTF">2018-12-25T07:32:00Z</dcterms:modified>
</cp:coreProperties>
</file>